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2023-2024学年度第二学期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国际部</w:t>
      </w:r>
      <w:r>
        <w:rPr>
          <w:rFonts w:hint="eastAsia" w:ascii="宋体" w:hAnsi="宋体" w:eastAsia="宋体" w:cs="宋体"/>
          <w:b/>
          <w:sz w:val="32"/>
          <w:szCs w:val="32"/>
        </w:rPr>
        <w:t>工作计划</w:t>
      </w:r>
    </w:p>
    <w:p>
      <w:pPr>
        <w:spacing w:line="360" w:lineRule="auto"/>
        <w:ind w:firstLine="442" w:firstLineChars="200"/>
        <w:jc w:val="center"/>
        <w:rPr>
          <w:rFonts w:ascii="宋体" w:hAnsi="宋体" w:eastAsia="宋体" w:cs="宋体"/>
          <w:b/>
          <w:sz w:val="22"/>
          <w:szCs w:val="22"/>
        </w:rPr>
      </w:pPr>
      <w:bookmarkStart w:id="0" w:name="_GoBack"/>
      <w:bookmarkEnd w:id="0"/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指导思想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学校三年发展规划进入第二年，</w:t>
      </w:r>
      <w:r>
        <w:rPr>
          <w:rFonts w:hint="eastAsia" w:ascii="宋体" w:hAnsi="宋体" w:eastAsia="宋体" w:cs="宋体"/>
          <w:sz w:val="24"/>
        </w:rPr>
        <w:t>以“着眼于未来的教育才有教育的未来”为教育追求，</w:t>
      </w:r>
      <w:r>
        <w:rPr>
          <w:rFonts w:hint="eastAsia" w:ascii="宋体" w:hAnsi="宋体" w:eastAsia="宋体" w:cs="宋体"/>
          <w:bCs/>
          <w:sz w:val="24"/>
        </w:rPr>
        <w:t>依照“一年更比一年好”工作总目标，遵循多元化发展战略，国际部将继续“稳中求进，守正创新”，在安全管理、常规管理、项目管理、国际课程研发、国际教育交流、教育宣传等方面，</w:t>
      </w:r>
      <w:r>
        <w:rPr>
          <w:rFonts w:hint="eastAsia" w:ascii="宋体" w:hAnsi="宋体" w:eastAsia="宋体" w:cs="宋体"/>
          <w:sz w:val="24"/>
        </w:rPr>
        <w:t>聚焦学校“精细化管理、素质化培养、多元化成长、特色化教育、优质化服务、品质化发展”发展战略，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突出问题导向，</w:t>
      </w:r>
      <w:r>
        <w:rPr>
          <w:rFonts w:hint="eastAsia" w:ascii="宋体" w:hAnsi="宋体" w:eastAsia="宋体" w:cs="宋体"/>
          <w:sz w:val="24"/>
        </w:rPr>
        <w:t>激发新活力，开创国际部教育新局面，谱写国际部高质量发展新篇章！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工作任务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全面、深刻学习领会国际教育政策，了解国际教育的发展动向，积极参与和加强国际教育的交流。依照学校各项管理制度，完善国际部管理制度，指导项目管理方进一步推进师生统一管理的深度，提升国际部管理能力；优化课程结构，在按照国家政策开设国家基础课程外，突出国际课程、特色课程，进一步加强融合课程的研发，提升国际部文化氛围建设，内外兼顾，加强国际部学生习惯养成教育，夯实教育基底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三、具体措施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国际部管理制度明确化、精细化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通过与合作方协商后，能够在师生管理上达到统一，尤其是教师管理方面，以促进学生管理的有效性。比如，到班时间、上班期间工作纪律、课堂常规、学生管理、家校联系等方面。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加强国际部学生管理。学生信息管理，对所有国际部学生建立一生一档，做到每个学生的学习记录都是完整的，对学生的流动要严格把控，重视学生心理健康的观察与记录。严格管理国际部学生，特别要抓好仪容仪表，上课纪律等方面，提高自觉自律，从而进一步提高学生的素质和课程的效率。明确升学目标，了解留学升学需要具有的升学素养、能力，明确了解要做哪些准备。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国际课程开发与实施</w:t>
      </w:r>
    </w:p>
    <w:p>
      <w:pPr>
        <w:tabs>
          <w:tab w:val="left" w:pos="312"/>
        </w:tabs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ascii="宋体" w:hAnsi="宋体" w:eastAsia="宋体" w:cs="宋体"/>
          <w:sz w:val="24"/>
        </w:rPr>
        <w:t>开设多样化的国际课程</w: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ascii="宋体" w:hAnsi="宋体" w:eastAsia="宋体" w:cs="宋体"/>
          <w:sz w:val="24"/>
        </w:rPr>
        <w:t>提高教师的国际化教学能力</w:t>
      </w:r>
      <w:r>
        <w:rPr>
          <w:rFonts w:hint="eastAsia" w:ascii="宋体" w:hAnsi="宋体" w:eastAsia="宋体" w:cs="宋体"/>
          <w:sz w:val="24"/>
        </w:rPr>
        <w:t>。</w:t>
      </w:r>
      <w:r>
        <w:rPr>
          <w:rFonts w:hint="eastAsia" w:ascii="宋体" w:hAnsi="宋体" w:eastAsia="宋体" w:cs="宋体"/>
          <w:bCs/>
          <w:sz w:val="24"/>
        </w:rPr>
        <w:t>对国际部的课程要进一步调研，按照教育局文件精神来规范公共课程，同时又要有国际部自己的特色。协调好公共课与国际部部门课程的安排，对公共课老师提出明确要求，使其充分了解国际部公共课的特点，根据国际部课程要求进行教学。抓实教学环节、细节，规范统一命题标准。加强与公共课老师的沟通，尝试公共课教研组备课活动，形成三年系统国际课程，研讨融合课程，利用集团校、区域校的联动以及国内外教育资源，多走出去学习。积极帮助公共课老师做好国际部的教学管理工作，提高项目、家长、学生的满意度。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国际部文化氛围建设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以学生为本，充分发挥学生的优点，更要重视教师的引导，树立正确的世界观、人生观、价值观，追求有品位的人生，文明言行。做好教室内文化布置的建设，规范、统一中体现项目特色和学生素养。计划举行一系列活动，为学生搭建平台，展现风采。组织学生参加校内外文化活动，锻炼培养学生的综合素质。</w:t>
      </w:r>
    </w:p>
    <w:p>
      <w:pPr>
        <w:numPr>
          <w:ilvl w:val="0"/>
          <w:numId w:val="2"/>
        </w:num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sz w:val="24"/>
        </w:rPr>
        <w:t>进一步</w:t>
      </w:r>
      <w:r>
        <w:rPr>
          <w:rFonts w:ascii="宋体" w:hAnsi="宋体" w:eastAsia="宋体" w:cs="宋体"/>
          <w:sz w:val="24"/>
        </w:rPr>
        <w:t>促进国际交流与合作</w:t>
      </w:r>
      <w:r>
        <w:rPr>
          <w:rFonts w:hint="eastAsia" w:ascii="宋体" w:hAnsi="宋体" w:eastAsia="宋体" w:cs="宋体"/>
          <w:sz w:val="24"/>
        </w:rPr>
        <w:t>，</w:t>
      </w:r>
      <w:r>
        <w:rPr>
          <w:rFonts w:ascii="宋体" w:hAnsi="宋体" w:eastAsia="宋体" w:cs="宋体"/>
          <w:sz w:val="24"/>
        </w:rPr>
        <w:t>与国外学校建立友好合作关系</w:t>
      </w:r>
      <w:r>
        <w:rPr>
          <w:rFonts w:hint="eastAsia" w:ascii="宋体" w:hAnsi="宋体" w:eastAsia="宋体" w:cs="宋体"/>
          <w:sz w:val="24"/>
        </w:rPr>
        <w:t>，</w:t>
      </w:r>
      <w:r>
        <w:rPr>
          <w:rFonts w:ascii="宋体" w:hAnsi="宋体" w:eastAsia="宋体" w:cs="宋体"/>
          <w:sz w:val="24"/>
        </w:rPr>
        <w:t>组织国际交流活动</w:t>
      </w:r>
      <w:r>
        <w:rPr>
          <w:rFonts w:hint="eastAsia" w:ascii="宋体" w:hAnsi="宋体" w:eastAsia="宋体" w:cs="宋体"/>
          <w:sz w:val="24"/>
        </w:rPr>
        <w:t>，</w:t>
      </w:r>
      <w:r>
        <w:rPr>
          <w:rFonts w:ascii="宋体" w:hAnsi="宋体" w:eastAsia="宋体" w:cs="宋体"/>
          <w:sz w:val="24"/>
        </w:rPr>
        <w:t>如国际学生文化交流活动、国际</w:t>
      </w:r>
      <w:r>
        <w:rPr>
          <w:rFonts w:hint="eastAsia" w:ascii="宋体" w:hAnsi="宋体" w:eastAsia="宋体" w:cs="宋体"/>
          <w:sz w:val="24"/>
        </w:rPr>
        <w:t>研修，</w:t>
      </w:r>
      <w:r>
        <w:rPr>
          <w:rFonts w:ascii="宋体" w:hAnsi="宋体" w:eastAsia="宋体" w:cs="宋体"/>
          <w:sz w:val="24"/>
        </w:rPr>
        <w:t>提高学生的国际视野和竞争力</w: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pStyle w:val="4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eastAsia="宋体" w:cs="宋体"/>
          <w:bCs/>
          <w:sz w:val="24"/>
        </w:rPr>
      </w:pPr>
      <w:r>
        <w:rPr>
          <w:rFonts w:ascii="宋体" w:hAnsi="宋体" w:eastAsia="宋体" w:cs="宋体"/>
          <w:sz w:val="24"/>
        </w:rPr>
        <w:t>国际学生招生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sz w:val="24"/>
        </w:rPr>
        <w:t>根据招办安排，协调好各项目宣讲，</w:t>
      </w:r>
      <w:r>
        <w:rPr>
          <w:rFonts w:hint="eastAsia" w:ascii="宋体" w:hAnsi="宋体" w:eastAsia="宋体" w:cs="宋体"/>
          <w:bCs/>
          <w:sz w:val="24"/>
        </w:rPr>
        <w:t>规范国际部的招生工作；及时关注招生办反馈的数据，及时联系反馈给相关负责人。明确招生流程，督促提前准备好相应的笔试，面试内容，做好招生资料的整理、保管。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总之，希望本学期国际部工作敢想、敢做、敢闯、敢创，进一步提高国际部的教学质量，提升国际部的声誉，国际部成为新草桥发展三驾马车之一。</w:t>
      </w:r>
    </w:p>
    <w:p>
      <w:pPr>
        <w:spacing w:line="360" w:lineRule="auto"/>
        <w:ind w:firstLine="440" w:firstLineChars="200"/>
        <w:jc w:val="right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国际部</w:t>
      </w:r>
    </w:p>
    <w:p>
      <w:pPr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2</w:t>
      </w:r>
      <w:r>
        <w:rPr>
          <w:rFonts w:ascii="宋体" w:hAnsi="宋体" w:eastAsia="宋体" w:cs="宋体"/>
          <w:sz w:val="22"/>
          <w:szCs w:val="22"/>
        </w:rPr>
        <w:t>024</w:t>
      </w:r>
      <w:r>
        <w:rPr>
          <w:rFonts w:hint="eastAsia" w:ascii="宋体" w:hAnsi="宋体" w:eastAsia="宋体" w:cs="宋体"/>
          <w:sz w:val="22"/>
          <w:szCs w:val="22"/>
        </w:rPr>
        <w:t>年2月</w:t>
      </w:r>
    </w:p>
    <w:p>
      <w:pPr>
        <w:spacing w:line="360" w:lineRule="auto"/>
        <w:ind w:firstLine="440" w:firstLineChars="200"/>
        <w:rPr>
          <w:rFonts w:ascii="宋体" w:hAnsi="宋体" w:eastAsia="宋体" w:cs="宋体"/>
          <w:sz w:val="22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C8E8C3"/>
    <w:multiLevelType w:val="singleLevel"/>
    <w:tmpl w:val="BFC8E8C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7D81379"/>
    <w:multiLevelType w:val="singleLevel"/>
    <w:tmpl w:val="C7D8137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zNjM0NGEyOTQ3MzczMGU0OTZjNGFiNzgzMjU4NDUifQ=="/>
    <w:docVar w:name="KSO_WPS_MARK_KEY" w:val="ca846856-24f0-4452-b416-3027bf630175"/>
  </w:docVars>
  <w:rsids>
    <w:rsidRoot w:val="00DC691D"/>
    <w:rsid w:val="00526B51"/>
    <w:rsid w:val="007605BE"/>
    <w:rsid w:val="009F4CA9"/>
    <w:rsid w:val="00B339AF"/>
    <w:rsid w:val="00D54217"/>
    <w:rsid w:val="00DC691D"/>
    <w:rsid w:val="00F52C64"/>
    <w:rsid w:val="00FD2458"/>
    <w:rsid w:val="18EF4D81"/>
    <w:rsid w:val="297C0475"/>
    <w:rsid w:val="408D317C"/>
    <w:rsid w:val="4B151C56"/>
    <w:rsid w:val="504F776C"/>
    <w:rsid w:val="5135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204</Words>
  <Characters>1163</Characters>
  <Lines>9</Lines>
  <Paragraphs>2</Paragraphs>
  <TotalTime>0</TotalTime>
  <ScaleCrop>false</ScaleCrop>
  <LinksUpToDate>false</LinksUpToDate>
  <CharactersWithSpaces>1365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2024-02-26T05:48:00Z</dcterms:created>
  <dc:creator>Administrator</dc:creator>
  <cp:lastModifiedBy>苏州新草桥中学</cp:lastModifiedBy>
  <dcterms:modified xsi:type="dcterms:W3CDTF">2024-02-29T00:47:17Z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3A9E16F8E1544B59978A16DB522B83DB</vt:lpwstr>
  </property>
</Properties>
</file>