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</w:t>
      </w:r>
      <w:r>
        <w:rPr>
          <w:rFonts w:hint="eastAsia"/>
          <w:sz w:val="36"/>
          <w:szCs w:val="36"/>
          <w:lang w:val="en-US" w:eastAsia="zh-CN"/>
        </w:rPr>
        <w:t>新草桥</w:t>
      </w:r>
      <w:r>
        <w:rPr>
          <w:rFonts w:hint="eastAsia"/>
          <w:sz w:val="36"/>
          <w:szCs w:val="36"/>
        </w:rPr>
        <w:t>中学校工会工作职责</w:t>
      </w:r>
    </w:p>
    <w:p>
      <w:pPr>
        <w:spacing w:line="360" w:lineRule="auto"/>
      </w:pPr>
      <w:r>
        <w:rPr>
          <w:rFonts w:hint="eastAsia"/>
        </w:rPr>
        <w:t xml:space="preserve">     一、根据《中华人民共和国工会法》和《工会章程》，在学校党组织和上级工会组织的领导下，与学校行政紧密合作，把全心全意依靠广大教职工办好学校落到实处。团结教育广大会员群众，努力把工会建成合格、模范职工之家。</w:t>
      </w:r>
    </w:p>
    <w:p>
      <w:pPr>
        <w:spacing w:line="360" w:lineRule="auto"/>
      </w:pPr>
      <w:r>
        <w:rPr>
          <w:rFonts w:hint="eastAsia"/>
        </w:rPr>
        <w:t xml:space="preserve">     二、认真履行工会四项社会职能（维护、建设、参与、教育），充分发挥工会组织是党组织联系群众“桥梁、纽带”的作用，协助党政组织发动教职工积极参与学校的民主管理、民主监督。发挥工会的特色和优势，独立自主地开展工作。</w:t>
      </w:r>
    </w:p>
    <w:p>
      <w:pPr>
        <w:spacing w:line="360" w:lineRule="auto"/>
      </w:pPr>
      <w:r>
        <w:rPr>
          <w:rFonts w:hint="eastAsia"/>
        </w:rPr>
        <w:t xml:space="preserve">     三、负责学校教职工代表大会筹备、组织工作，并贯彻执行教代会的决议，承担教代会闭会期间工作机构的有关工作。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四、关心和维护教职工的合法权益和民主权利。密切联系群众，听取并及时反映教职工的意见和要求。 </w:t>
      </w:r>
    </w:p>
    <w:p>
      <w:pPr>
        <w:spacing w:line="360" w:lineRule="auto"/>
        <w:ind w:firstLine="420" w:firstLineChars="200"/>
      </w:pPr>
      <w:bookmarkStart w:id="0" w:name="_GoBack"/>
      <w:bookmarkEnd w:id="0"/>
      <w:r>
        <w:rPr>
          <w:rFonts w:hint="eastAsia"/>
        </w:rPr>
        <w:t>五、配合学校党政部门</w:t>
      </w:r>
      <w:r>
        <w:rPr>
          <w:rFonts w:hint="eastAsia"/>
        </w:rPr>
        <w:t>不断提高教职工队伍的思想道德素质和科学文化素质，教书育人，为人师表，推进教职工队伍素质工程。抓好</w:t>
      </w:r>
      <w:r>
        <w:rPr>
          <w:rFonts w:hint="eastAsia"/>
        </w:rPr>
        <w:t>劳模和先进工作</w:t>
      </w:r>
      <w:r>
        <w:t>者的推荐工作，做好先进事迹、典型经验推广工作。     </w:t>
      </w:r>
    </w:p>
    <w:p>
      <w:pPr>
        <w:spacing w:line="360" w:lineRule="auto"/>
      </w:pPr>
      <w:r>
        <w:rPr>
          <w:rFonts w:hint="eastAsia"/>
        </w:rPr>
        <w:t xml:space="preserve"> </w:t>
      </w:r>
      <w:r>
        <w:t>    </w:t>
      </w:r>
      <w:r>
        <w:rPr>
          <w:rFonts w:hint="eastAsia"/>
        </w:rPr>
        <w:t xml:space="preserve"> </w:t>
      </w:r>
      <w:r>
        <w:t>六、关心教职工业余文化生活，发挥工会宣传阵地和活动室的作用，积极组织和开展有益于身体健康的文体活动，促进学校精神文明和校园文化的建设。配合有关部门做好教职工健康保护工作。        </w:t>
      </w:r>
    </w:p>
    <w:p>
      <w:pPr>
        <w:spacing w:line="360" w:lineRule="auto"/>
        <w:ind w:firstLine="420"/>
      </w:pPr>
      <w:r>
        <w:t>七、在学校党</w:t>
      </w:r>
      <w:r>
        <w:rPr>
          <w:rFonts w:hint="eastAsia"/>
        </w:rPr>
        <w:t>总支</w:t>
      </w:r>
      <w:r>
        <w:t>领导下，履行好监督职能，为搞好学校校务公开发挥积极的作用。        </w:t>
      </w:r>
    </w:p>
    <w:p>
      <w:pPr>
        <w:spacing w:line="360" w:lineRule="auto"/>
        <w:ind w:firstLine="420"/>
      </w:pPr>
      <w:r>
        <w:t>八、协同行政部门办好教职工</w:t>
      </w:r>
      <w:r>
        <w:rPr>
          <w:rFonts w:hint="eastAsia"/>
        </w:rPr>
        <w:t>生活福利工作</w:t>
      </w:r>
      <w:r>
        <w:t>。</w:t>
      </w:r>
      <w:r>
        <w:rPr>
          <w:rFonts w:hint="eastAsia"/>
        </w:rPr>
        <w:t>解决日常福利，解决教职工的实际困难，诚心诚意为教职工说话、办实事。做好离退休教职工的退管工作。</w:t>
      </w:r>
      <w:r>
        <w:t>         </w:t>
      </w:r>
    </w:p>
    <w:p>
      <w:pPr>
        <w:spacing w:line="360" w:lineRule="auto"/>
        <w:ind w:firstLine="420"/>
      </w:pPr>
      <w:r>
        <w:t>九、开展女教职工工作，提高广大女教职工的整体素质，依法维护女教职工的合法权益和特殊利益。   </w:t>
      </w:r>
    </w:p>
    <w:p>
      <w:pPr>
        <w:spacing w:line="360" w:lineRule="auto"/>
        <w:ind w:firstLine="420"/>
      </w:pPr>
      <w:r>
        <w:t> </w:t>
      </w:r>
      <w:r>
        <w:rPr>
          <w:rFonts w:hint="eastAsia"/>
        </w:rPr>
        <w:t>十、</w:t>
      </w:r>
      <w:r>
        <w:t>  </w:t>
      </w:r>
      <w:r>
        <w:rPr>
          <w:rFonts w:hint="eastAsia"/>
        </w:rPr>
        <w:t>组织好群众性的，有益教职工身心健康的文、体活动，丰富和活跃教职工的文化生活，发挥会员的活动积极性。广泛开展群众性体育活动，不断提高教职工健康水平。</w:t>
      </w:r>
    </w:p>
    <w:p>
      <w:pPr>
        <w:spacing w:line="360" w:lineRule="auto"/>
        <w:ind w:firstLine="420"/>
      </w:pPr>
      <w:r>
        <w:t>   十</w:t>
      </w:r>
      <w:r>
        <w:rPr>
          <w:rFonts w:hint="eastAsia"/>
        </w:rPr>
        <w:t>一</w:t>
      </w:r>
      <w:r>
        <w:t>、加强工会自身的组织建设和思想建设，健全工会各级机构，遵守和健全工会各项工作和会议制度及工会换届选举工作。依法收好、管好、用好工会经费，充分发挥工会经费审查委员会的监督作用。               </w:t>
      </w:r>
    </w:p>
    <w:p>
      <w:pPr>
        <w:spacing w:line="360" w:lineRule="auto"/>
        <w:ind w:firstLine="420"/>
        <w:rPr>
          <w:szCs w:val="21"/>
        </w:rPr>
      </w:pPr>
      <w:r>
        <w:t> 十二、做好工会日常管理</w:t>
      </w:r>
      <w:r>
        <w:rPr>
          <w:rFonts w:hint="eastAsia"/>
        </w:rPr>
        <w:t>，</w:t>
      </w:r>
      <w:r>
        <w:t>完成党组织和上级工会交给的其它工作。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mNTZlODQ3YmJhN2Q4MzZiZTVhZWVhMzEyY2E4OTMifQ=="/>
  </w:docVars>
  <w:rsids>
    <w:rsidRoot w:val="00554AD9"/>
    <w:rsid w:val="0002019F"/>
    <w:rsid w:val="00266960"/>
    <w:rsid w:val="00554AD9"/>
    <w:rsid w:val="0099123E"/>
    <w:rsid w:val="00B70240"/>
    <w:rsid w:val="00DC2198"/>
    <w:rsid w:val="00E870DA"/>
    <w:rsid w:val="019E03ED"/>
    <w:rsid w:val="0C96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831</Words>
  <Characters>831</Characters>
  <Lines>6</Lines>
  <Paragraphs>1</Paragraphs>
  <TotalTime>27</TotalTime>
  <ScaleCrop>false</ScaleCrop>
  <LinksUpToDate>false</LinksUpToDate>
  <CharactersWithSpaces>908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2018-09-12T05:55:00Z</dcterms:created>
  <dc:creator>Windows User</dc:creator>
  <cp:lastModifiedBy>admin</cp:lastModifiedBy>
  <dcterms:modified xsi:type="dcterms:W3CDTF">2022-06-02T03:02:51Z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BD24A07DCC984182A8097DF879F5F55C</vt:lpwstr>
  </property>
</Properties>
</file>