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8AF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苏州新草桥中学2024-2025学年第二学期</w:t>
      </w:r>
    </w:p>
    <w:p w14:paraId="7FE415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240" w:lineRule="auto"/>
        <w:jc w:val="center"/>
        <w:textAlignment w:val="baseline"/>
        <w:rPr>
          <w:rFonts w:ascii="仿宋" w:hAnsi="仿宋" w:eastAsia="仿宋" w:cs="仿宋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</w:rPr>
        <w:t>党支部工作计划</w:t>
      </w:r>
    </w:p>
    <w:p w14:paraId="5102E52F">
      <w:pPr>
        <w:widowControl/>
        <w:adjustRightInd w:val="0"/>
        <w:snapToGrid w:val="0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2025年是全面贯彻党的二十大及系列全会精神、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全国教育大会精神、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全面深化改革的关键一年，也是“十四五”规划的收官之年。学校党支部要以习近平新时代中国特色社会主义思想为指导，全面贯彻党的教育方针，落实立德树人根本任务，围绕学校中心工作，进一步深化党建工作，加强党风廉政建设，充分发挥党组织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战斗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堡垒作用与党员的先锋模范作用，营造风清气正的校园政治生态，推动学校各项工作高质量有特色发展。</w:t>
      </w:r>
    </w:p>
    <w:p w14:paraId="55B018B9">
      <w:pPr>
        <w:widowControl/>
        <w:adjustRightInd w:val="0"/>
        <w:snapToGrid w:val="0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71F1C34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2" w:firstLineChars="200"/>
        <w:rPr>
          <w:rFonts w:ascii="仿宋" w:hAnsi="仿宋" w:eastAsia="仿宋" w:cs="仿宋"/>
          <w:b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2"/>
          <w:sz w:val="28"/>
          <w:szCs w:val="28"/>
        </w:rPr>
        <w:t>一、工作目标</w:t>
      </w:r>
    </w:p>
    <w:p w14:paraId="7F89F8D0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强化思想建设：深化党员及教职工政治理论学习，提升政治素养，增强“四个意识”、坚定“四个自信”、做到“两个维护”，发挥党员以身作则和先锋模范作用。</w:t>
      </w:r>
    </w:p>
    <w:p w14:paraId="6B1B4290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完善组织建设：规范党组织生活，加强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干部队伍建设和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党员队伍建设，提高党组织凝聚力与战斗力，推动党建与教育教学深度融合。优化党组织架构，严格党员发展流程，强化班子建设，发挥组织战斗堡垒作用。</w:t>
      </w:r>
    </w:p>
    <w:p w14:paraId="0FD58A06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优化作风建设：持续开展党风廉政与师德师风建设，强化党员优质服务意识，构建家校共育机制，塑造学校教育良好形象，营造积极向上的校园文化氛围。</w:t>
      </w:r>
    </w:p>
    <w:p w14:paraId="0E1CB776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推进群团组织协同：加强对工会、共青团、少先队等群团组织的领导，发挥群团组织桥梁纽带作用，促进学校、家庭、社会协同育人，营造良好育人环境。</w:t>
      </w:r>
    </w:p>
    <w:p w14:paraId="7EB6F4F1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开展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四好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主题教育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: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持续深入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开展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-CN"/>
        </w:rPr>
        <w:t>“</w:t>
      </w:r>
      <w:r>
        <w:rPr>
          <w:rFonts w:ascii="仿宋" w:hAnsi="仿宋" w:eastAsia="仿宋" w:cs="仿宋"/>
          <w:color w:val="000000"/>
          <w:kern w:val="2"/>
          <w:sz w:val="28"/>
          <w:szCs w:val="28"/>
        </w:rPr>
        <w:t>做一名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  <w:t>新草桥好党员、好干部、好老师、好学生”的主题教育活动。</w:t>
      </w:r>
    </w:p>
    <w:p w14:paraId="5C4FB433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/>
        </w:rPr>
      </w:pPr>
    </w:p>
    <w:p w14:paraId="4BDFC1E7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2" w:firstLineChars="200"/>
        <w:rPr>
          <w:rFonts w:ascii="仿宋" w:hAnsi="仿宋" w:eastAsia="仿宋" w:cs="仿宋"/>
          <w:b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2"/>
          <w:sz w:val="28"/>
          <w:szCs w:val="28"/>
        </w:rPr>
        <w:t>二、主要工作</w:t>
      </w:r>
    </w:p>
    <w:p w14:paraId="621E9A9A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2" w:firstLineChars="200"/>
        <w:rPr>
          <w:rFonts w:ascii="仿宋" w:hAnsi="仿宋" w:eastAsia="仿宋" w:cs="仿宋"/>
          <w:b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2"/>
          <w:sz w:val="28"/>
          <w:szCs w:val="28"/>
        </w:rPr>
        <w:t>（一）</w:t>
      </w:r>
      <w:r>
        <w:rPr>
          <w:rFonts w:ascii="仿宋" w:hAnsi="仿宋" w:eastAsia="仿宋"/>
          <w:b/>
          <w:sz w:val="28"/>
          <w:szCs w:val="28"/>
        </w:rPr>
        <w:t>强化政治引领与</w:t>
      </w:r>
      <w:r>
        <w:rPr>
          <w:rFonts w:hint="eastAsia" w:ascii="仿宋" w:hAnsi="仿宋" w:eastAsia="仿宋" w:cs="仿宋"/>
          <w:b/>
          <w:color w:val="000000"/>
          <w:kern w:val="2"/>
          <w:sz w:val="28"/>
          <w:szCs w:val="28"/>
        </w:rPr>
        <w:t>思想建设</w:t>
      </w:r>
    </w:p>
    <w:p w14:paraId="4B1DDE10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深入学习贯彻党的精神：将学习贯彻党的二十届三中全会精神作为首要政治任务，深入学习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《教育强国建设规划纲要（2024-2035年）》，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通过 “三会一课”、主题党日活动、集中学习研讨、专家专题讲座等形式，组织党员深入理会党的路线、方针、政策和精神实质，推动政治理论学习常态化、制度化。</w:t>
      </w:r>
    </w:p>
    <w:p w14:paraId="41C8E1D9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强化意识形态工作。全面落实意识形态工作责任制，按要求上好思政课，确保教育政治方向正确。严格规范教职工网络行为，防范化解政治风险。</w:t>
      </w:r>
    </w:p>
    <w:p w14:paraId="53DCD6AA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开展主题教育活动：结合学校实际，开展“教育强国，党员先行”、党员教师教学示范公开课、教育教学经验分享会等特色主题教育活动，引导党员教师将理论学习与教育教学实践相结合，增强工作使命感与责任感。</w:t>
      </w:r>
    </w:p>
    <w:p w14:paraId="5A242334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加强教职工思想政治教育：以师德师风建设为核心，组织教职工学习教育政策法规、师德规范等内容，弘扬爱岗敬业、教书育人的良好风尚。</w:t>
      </w:r>
    </w:p>
    <w:p w14:paraId="37676DDD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健全家校共育机制：建立家校联系机制，定期组织家长会、家访等活动，加强家校沟通与合作。开展“家长开放日”活动，邀请家长参观学校、参与课堂教学、体验校园生活等，增进家长对学校的了解和信任。建立家校共育信息平台，及时发布学校新闻、活动通知、学生表现等信息，方便家长了解学校动态和学生情况。</w:t>
      </w:r>
    </w:p>
    <w:p w14:paraId="15EE8750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2" w:firstLineChars="200"/>
        <w:rPr>
          <w:rFonts w:ascii="仿宋" w:hAnsi="仿宋" w:eastAsia="仿宋" w:cs="仿宋"/>
          <w:b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2"/>
          <w:sz w:val="28"/>
          <w:szCs w:val="28"/>
        </w:rPr>
        <w:t>（二）加强党组织建设</w:t>
      </w:r>
    </w:p>
    <w:p w14:paraId="7AC9BB3C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丰富学习形式与内容：每月至少组织一次集中学习活动，聚焦党的最新理论成果和时事政策进行深入学习。充分利用企业微信群等平台，定期推送学习资料，鼓励党员自主学习，形成良好的学习氛围。定期组织学习心得交流会，让党员们分享学习成果，促进思想交流与碰撞，深化学习效果。</w:t>
      </w:r>
    </w:p>
    <w:p w14:paraId="53D49B7A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rPr>
          <w:rFonts w:ascii="仿宋" w:hAnsi="仿宋" w:eastAsia="仿宋" w:cs="仿宋"/>
          <w:color w:val="000000"/>
          <w:kern w:val="2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加强党建品牌建设：开展党建课题研究，进行“园丁先锋”、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党员示范岗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”</w:t>
      </w:r>
      <w:r>
        <w:rPr>
          <w:rFonts w:ascii="仿宋" w:hAnsi="仿宋" w:eastAsia="仿宋"/>
          <w:sz w:val="28"/>
          <w:szCs w:val="28"/>
          <w:highlight w:val="none"/>
        </w:rPr>
        <w:t>“卓越教师”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、“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党建领航，数字赋能教育新时代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”</w:t>
      </w:r>
      <w:r>
        <w:rPr>
          <w:rFonts w:ascii="仿宋" w:hAnsi="仿宋" w:eastAsia="仿宋"/>
          <w:sz w:val="28"/>
          <w:szCs w:val="28"/>
          <w:highlight w:val="none"/>
        </w:rPr>
        <w:t>等党建品牌创建活动，推进先进基层党组织创建，强化党员政治素养和业务能力，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加快</w:t>
      </w:r>
      <w:r>
        <w:rPr>
          <w:rFonts w:ascii="仿宋" w:hAnsi="仿宋" w:eastAsia="仿宋"/>
          <w:sz w:val="28"/>
          <w:szCs w:val="28"/>
          <w:highlight w:val="none"/>
        </w:rPr>
        <w:t>党员发展，表彰先进集体和个人，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聚焦“四个自信”，培养时代新人，</w:t>
      </w:r>
      <w:r>
        <w:rPr>
          <w:rFonts w:ascii="仿宋" w:hAnsi="仿宋" w:eastAsia="仿宋"/>
          <w:sz w:val="28"/>
          <w:szCs w:val="28"/>
          <w:highlight w:val="none"/>
        </w:rPr>
        <w:t>形成齐抓共管的党建工作新格局。</w:t>
      </w:r>
    </w:p>
    <w:p w14:paraId="2820EF53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积极开展党员志愿服务活动：积极组织党员参与志愿服务活动，引导党员在服务社会的过程中增强社会责任感和奉献精神，发挥党员的先锋模范作用，提升党组织的社会影响力。</w:t>
      </w:r>
    </w:p>
    <w:p w14:paraId="128A06D1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2" w:firstLineChars="200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2"/>
          <w:sz w:val="28"/>
          <w:szCs w:val="28"/>
        </w:rPr>
        <w:t>（三）加强作风与廉政建设</w:t>
      </w:r>
    </w:p>
    <w:p w14:paraId="5434343A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加强党风廉政建设：开展廉政教育活动，如廉政专题讲座、观看警示教育片等，增强党员廉洁自律意识。加强</w:t>
      </w:r>
      <w:r>
        <w:rPr>
          <w:rFonts w:ascii="仿宋" w:hAnsi="仿宋" w:eastAsia="仿宋"/>
          <w:sz w:val="28"/>
          <w:szCs w:val="28"/>
        </w:rPr>
        <w:t>党纪学习教育，强化党员纪律意识。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加强廉政风险防控，完善监督机制，杜绝违规违纪行为发生。</w:t>
      </w:r>
    </w:p>
    <w:p w14:paraId="71C466AA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强化师德师风建设：建立健全师德师风考核评价机制，将师德表现纳入教师绩效考核、职称评定等评价体系，制定师德师风考核细则，量化考核指标，进行师德师风考核评价。开展师德师风专项整治活动，严肃查处师德失范行为，树立良好教育形象。</w:t>
      </w:r>
    </w:p>
    <w:p w14:paraId="16A3808C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完善监督与考核制度：开通举报电话和邮箱，畅通师生反映问题的渠道，对违纪违法行为严肃查处。加强党务、校务公开工作，通过校园网、公示栏等方式及时公布学校重大决策、招生、招聘等信息，接受师生和社会监督。</w:t>
      </w:r>
    </w:p>
    <w:p w14:paraId="198726D8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2" w:firstLineChars="200"/>
        <w:rPr>
          <w:rFonts w:ascii="仿宋" w:hAnsi="仿宋" w:eastAsia="仿宋" w:cs="仿宋"/>
          <w:b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2"/>
          <w:sz w:val="28"/>
          <w:szCs w:val="28"/>
        </w:rPr>
        <w:t>（四）推进群团组织工作</w:t>
      </w:r>
    </w:p>
    <w:p w14:paraId="70E9F7D8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加强对工会工作的领导：支持工会依法开展工作，组织教职工开展文体活动、技能竞赛等，丰富教职工生活，维护教职工合法权益，增强教职工凝聚力。</w:t>
      </w:r>
    </w:p>
    <w:p w14:paraId="5AD60F54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jc w:val="both"/>
        <w:rPr>
          <w:rFonts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加强对共青团、少先队工作的指导：指导共青团、少先队开展主题教育活动，加强团队组织建设与队伍建设，发挥共青团、少先队在学生思想政治教育中的重要作用，培养学生的爱国主义情怀与集体主义精神。不断加强学校未成年人思想道德建设，培养学生良好的文明习惯和道德品质，积极引领学生全面发展。加强与派出所、社区及校园周边等单位的文明共建活动。积极发挥家委会、法制校长等作用，为学校发展创造有利的外部环境。</w:t>
      </w:r>
    </w:p>
    <w:p w14:paraId="6116FF14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本学期，我校党支部将</w:t>
      </w:r>
      <w:r>
        <w:rPr>
          <w:rFonts w:ascii="仿宋" w:hAnsi="仿宋" w:eastAsia="仿宋"/>
          <w:sz w:val="28"/>
          <w:szCs w:val="28"/>
        </w:rPr>
        <w:t>以党建为引领，强化政治建设、夯实组织建设、深化队伍建设、融合教育发展、完善监督机制，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以更加饱满的热情、更加务实的作风，持续改进工作方法，不断提升党支部的影响力，促进党建工作与学校教育教学工作深度融合，</w:t>
      </w:r>
      <w:r>
        <w:rPr>
          <w:rFonts w:ascii="仿宋" w:hAnsi="仿宋" w:eastAsia="仿宋"/>
          <w:sz w:val="28"/>
          <w:szCs w:val="28"/>
        </w:rPr>
        <w:t>形成“党建引领教育、教育促进党建”的良性循环，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推动学校党建工作再上新台阶，为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学校的高质量有特色发展提供坚强的政治保障，为学校教育工作一年更比一年好奠定坚实的基础。</w:t>
      </w:r>
    </w:p>
    <w:p w14:paraId="6BA080D5">
      <w:pPr>
        <w:pStyle w:val="6"/>
        <w:widowControl/>
        <w:shd w:val="clear" w:color="auto" w:fill="FDFDFE"/>
        <w:adjustRightInd w:val="0"/>
        <w:snapToGrid w:val="0"/>
        <w:spacing w:beforeAutospacing="0" w:afterAutospacing="0"/>
        <w:ind w:firstLine="560" w:firstLineChars="200"/>
        <w:jc w:val="both"/>
        <w:rPr>
          <w:rFonts w:hint="eastAsia" w:ascii="仿宋" w:hAnsi="仿宋" w:eastAsia="仿宋" w:cs="仿宋"/>
          <w:color w:val="000000"/>
          <w:kern w:val="2"/>
          <w:sz w:val="28"/>
          <w:szCs w:val="28"/>
        </w:rPr>
      </w:pPr>
    </w:p>
    <w:p w14:paraId="405149DE">
      <w:pPr>
        <w:widowControl/>
        <w:adjustRightInd w:val="0"/>
        <w:snapToGrid w:val="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Hans" w:bidi="ar"/>
        </w:rPr>
        <w:t>三、主题党日学习内容安排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5449"/>
        <w:gridCol w:w="1846"/>
      </w:tblGrid>
      <w:tr w14:paraId="460D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5" w:type="dxa"/>
          </w:tcPr>
          <w:p w14:paraId="098BAF68"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时间</w:t>
            </w:r>
          </w:p>
        </w:tc>
        <w:tc>
          <w:tcPr>
            <w:tcW w:w="5449" w:type="dxa"/>
          </w:tcPr>
          <w:p w14:paraId="4ED4CF85"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主题</w:t>
            </w:r>
          </w:p>
        </w:tc>
        <w:tc>
          <w:tcPr>
            <w:tcW w:w="1846" w:type="dxa"/>
          </w:tcPr>
          <w:p w14:paraId="5529F7A2"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形式</w:t>
            </w:r>
          </w:p>
        </w:tc>
      </w:tr>
      <w:tr w14:paraId="1C14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25" w:type="dxa"/>
          </w:tcPr>
          <w:p w14:paraId="1E21D66C"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月</w:t>
            </w:r>
          </w:p>
        </w:tc>
        <w:tc>
          <w:tcPr>
            <w:tcW w:w="5449" w:type="dxa"/>
          </w:tcPr>
          <w:p w14:paraId="132BA9D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学习贯彻党的二十届三中全会精神</w:t>
            </w:r>
          </w:p>
        </w:tc>
        <w:tc>
          <w:tcPr>
            <w:tcW w:w="1846" w:type="dxa"/>
          </w:tcPr>
          <w:p w14:paraId="0D1FE804"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集中学习</w:t>
            </w:r>
          </w:p>
        </w:tc>
      </w:tr>
      <w:tr w14:paraId="2C1B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5" w:type="dxa"/>
          </w:tcPr>
          <w:p w14:paraId="5BF5C7E4"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月</w:t>
            </w:r>
          </w:p>
        </w:tc>
        <w:tc>
          <w:tcPr>
            <w:tcW w:w="5449" w:type="dxa"/>
          </w:tcPr>
          <w:p w14:paraId="7F02604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组织教职工学习教育政策法规</w:t>
            </w:r>
          </w:p>
        </w:tc>
        <w:tc>
          <w:tcPr>
            <w:tcW w:w="1846" w:type="dxa"/>
          </w:tcPr>
          <w:p w14:paraId="19354816"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小组学习</w:t>
            </w:r>
          </w:p>
        </w:tc>
      </w:tr>
      <w:tr w14:paraId="579D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5" w:type="dxa"/>
          </w:tcPr>
          <w:p w14:paraId="2994EEF5"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Hans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月</w:t>
            </w:r>
          </w:p>
        </w:tc>
        <w:tc>
          <w:tcPr>
            <w:tcW w:w="5449" w:type="dxa"/>
          </w:tcPr>
          <w:p w14:paraId="519FEA3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Hans"/>
              </w:rPr>
              <w:t>组织开展信息技术赋能教育主题学习</w:t>
            </w:r>
          </w:p>
        </w:tc>
        <w:tc>
          <w:tcPr>
            <w:tcW w:w="1846" w:type="dxa"/>
          </w:tcPr>
          <w:p w14:paraId="7EE94F8A"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集中学习</w:t>
            </w:r>
          </w:p>
        </w:tc>
      </w:tr>
      <w:tr w14:paraId="3290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5" w:type="dxa"/>
          </w:tcPr>
          <w:p w14:paraId="4BCE7070"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Hans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月</w:t>
            </w:r>
          </w:p>
        </w:tc>
        <w:tc>
          <w:tcPr>
            <w:tcW w:w="5449" w:type="dxa"/>
          </w:tcPr>
          <w:p w14:paraId="49BC4DF5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开展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思政课教学研讨会活动</w:t>
            </w:r>
          </w:p>
        </w:tc>
        <w:tc>
          <w:tcPr>
            <w:tcW w:w="1846" w:type="dxa"/>
            <w:shd w:val="clear" w:color="auto" w:fill="auto"/>
            <w:vAlign w:val="top"/>
          </w:tcPr>
          <w:p w14:paraId="58077E9A"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集中学习</w:t>
            </w:r>
          </w:p>
        </w:tc>
      </w:tr>
      <w:tr w14:paraId="027B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5" w:type="dxa"/>
          </w:tcPr>
          <w:p w14:paraId="776A33DD"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Hans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月</w:t>
            </w:r>
          </w:p>
        </w:tc>
        <w:tc>
          <w:tcPr>
            <w:tcW w:w="5449" w:type="dxa"/>
          </w:tcPr>
          <w:p w14:paraId="4054AE6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开展师德师风专题培训</w:t>
            </w:r>
          </w:p>
        </w:tc>
        <w:tc>
          <w:tcPr>
            <w:tcW w:w="1846" w:type="dxa"/>
          </w:tcPr>
          <w:p w14:paraId="0BB38ED8"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集中学习</w:t>
            </w:r>
          </w:p>
        </w:tc>
      </w:tr>
      <w:tr w14:paraId="1B62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5" w:type="dxa"/>
          </w:tcPr>
          <w:p w14:paraId="602B3AF3"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Hans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月</w:t>
            </w:r>
          </w:p>
        </w:tc>
        <w:tc>
          <w:tcPr>
            <w:tcW w:w="5449" w:type="dxa"/>
          </w:tcPr>
          <w:p w14:paraId="7581721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开展暑期党员主题学习活动</w:t>
            </w:r>
          </w:p>
        </w:tc>
        <w:tc>
          <w:tcPr>
            <w:tcW w:w="1846" w:type="dxa"/>
          </w:tcPr>
          <w:p w14:paraId="0201D557">
            <w:pPr>
              <w:adjustRightInd w:val="0"/>
              <w:snapToGrid w:val="0"/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外出参观</w:t>
            </w:r>
          </w:p>
        </w:tc>
      </w:tr>
    </w:tbl>
    <w:p w14:paraId="56577691">
      <w:pPr>
        <w:adjustRightInd w:val="0"/>
        <w:snapToGrid w:val="0"/>
        <w:jc w:val="right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</w:p>
    <w:p w14:paraId="1C5CF1FF">
      <w:pPr>
        <w:adjustRightInd w:val="0"/>
        <w:snapToGrid w:val="0"/>
        <w:jc w:val="right"/>
        <w:rPr>
          <w:rFonts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中共苏州新草桥中学支部委员会</w:t>
      </w:r>
    </w:p>
    <w:p w14:paraId="34BC94DC">
      <w:pPr>
        <w:adjustRightInd w:val="0"/>
        <w:snapToGrid w:val="0"/>
        <w:ind w:firstLine="560" w:firstLineChars="200"/>
        <w:jc w:val="right"/>
        <w:rPr>
          <w:rFonts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ascii="仿宋" w:hAnsi="仿宋" w:eastAsia="仿宋" w:cs="Times New Roman"/>
          <w:kern w:val="0"/>
          <w:sz w:val="28"/>
          <w:szCs w:val="28"/>
          <w:lang w:val="en-US" w:eastAsia="zh-CN" w:bidi="ar-SA"/>
        </w:rPr>
        <w:t>2025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年2月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FC"/>
    <w:rsid w:val="000A72D4"/>
    <w:rsid w:val="000D1116"/>
    <w:rsid w:val="001701C3"/>
    <w:rsid w:val="00172A6A"/>
    <w:rsid w:val="0019094A"/>
    <w:rsid w:val="001D73EE"/>
    <w:rsid w:val="002065FC"/>
    <w:rsid w:val="00252897"/>
    <w:rsid w:val="002D5F46"/>
    <w:rsid w:val="003449AE"/>
    <w:rsid w:val="00394B5D"/>
    <w:rsid w:val="004C3C99"/>
    <w:rsid w:val="00544A13"/>
    <w:rsid w:val="00577BED"/>
    <w:rsid w:val="00722DF7"/>
    <w:rsid w:val="00741BE2"/>
    <w:rsid w:val="00830584"/>
    <w:rsid w:val="008E55E8"/>
    <w:rsid w:val="0094353D"/>
    <w:rsid w:val="00AA374C"/>
    <w:rsid w:val="00B978C2"/>
    <w:rsid w:val="00BD135E"/>
    <w:rsid w:val="00C82268"/>
    <w:rsid w:val="00CB3E16"/>
    <w:rsid w:val="00D2694F"/>
    <w:rsid w:val="00DB0FF7"/>
    <w:rsid w:val="00DB21D1"/>
    <w:rsid w:val="00DF60E6"/>
    <w:rsid w:val="00DF75F5"/>
    <w:rsid w:val="00E91603"/>
    <w:rsid w:val="00EB4926"/>
    <w:rsid w:val="00EC066C"/>
    <w:rsid w:val="00EC21E7"/>
    <w:rsid w:val="00FC5957"/>
    <w:rsid w:val="0EE8668F"/>
    <w:rsid w:val="131F0D8D"/>
    <w:rsid w:val="2E147501"/>
    <w:rsid w:val="3DE854E5"/>
    <w:rsid w:val="3FD05303"/>
    <w:rsid w:val="427741CE"/>
    <w:rsid w:val="588BF5AC"/>
    <w:rsid w:val="5D5427AD"/>
    <w:rsid w:val="7DB2CC46"/>
    <w:rsid w:val="7F7D9FD0"/>
    <w:rsid w:val="AFEEE43E"/>
    <w:rsid w:val="DFDDC34B"/>
    <w:rsid w:val="EDED6395"/>
    <w:rsid w:val="EEB74273"/>
    <w:rsid w:val="EFF6C243"/>
    <w:rsid w:val="FBED495E"/>
    <w:rsid w:val="FCFA9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2357</Words>
  <Characters>2379</Characters>
  <Lines>16</Lines>
  <Paragraphs>4</Paragraphs>
  <TotalTime>39</TotalTime>
  <ScaleCrop>false</ScaleCrop>
  <LinksUpToDate>false</LinksUpToDate>
  <CharactersWithSpaces>2380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2025-01-21T12:14:00Z</dcterms:created>
  <dc:creator>admin</dc:creator>
  <cp:lastModifiedBy>邵煜骋</cp:lastModifiedBy>
  <dcterms:modified xsi:type="dcterms:W3CDTF">2025-02-12T05:49:12Z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eyJoZGlkIjoiNzkwNDVkMWY3NjVkNmJiNmQ4ODliZTU0MTgwMjQyYzQiLCJ1c2VySWQiOiIzMzI2NDg5MzIifQ==</vt:lpwstr>
  </property>
  <property fmtid="{D5CDD505-2E9C-101B-9397-08002B2CF9AE}" pid="4" name="ICV">
    <vt:lpwstr>57C1898AEC53457BA136DD239E9F3504_13</vt:lpwstr>
  </property>
</Properties>
</file>